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FD" w:rsidRPr="00AA5FFD" w:rsidRDefault="00AA5FFD" w:rsidP="00AA5FFD">
      <w:pPr>
        <w:spacing w:after="0" w:line="240" w:lineRule="auto"/>
        <w:rPr>
          <w:rFonts w:ascii="Times New Roman" w:eastAsia="Times New Roman" w:hAnsi="Times New Roman" w:cs="Times New Roman"/>
          <w:sz w:val="24"/>
          <w:szCs w:val="24"/>
          <w:lang w:eastAsia="en-AU"/>
        </w:rPr>
      </w:pPr>
    </w:p>
    <w:p w:rsidR="00AA5FFD" w:rsidRPr="00AA5FFD" w:rsidRDefault="00AA5FFD" w:rsidP="00AA5FFD">
      <w:pPr>
        <w:pBdr>
          <w:top w:val="single" w:sz="4" w:space="1" w:color="000000"/>
          <w:left w:val="single" w:sz="4" w:space="4" w:color="000000"/>
          <w:bottom w:val="single" w:sz="4" w:space="1" w:color="000000"/>
          <w:right w:val="single" w:sz="4" w:space="4" w:color="000000"/>
        </w:pBdr>
        <w:spacing w:before="40" w:after="240" w:line="240" w:lineRule="auto"/>
        <w:jc w:val="center"/>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44"/>
          <w:szCs w:val="44"/>
          <w:lang w:eastAsia="en-AU"/>
        </w:rPr>
        <w:t xml:space="preserve">DIGITAL TECHNOLOGIES </w:t>
      </w:r>
      <w:r w:rsidRPr="00AA5FFD">
        <w:rPr>
          <w:rFonts w:ascii="Calibri" w:eastAsia="Times New Roman" w:hAnsi="Calibri" w:cs="Calibri"/>
          <w:b/>
          <w:bCs/>
          <w:smallCaps/>
          <w:color w:val="5B9BD5"/>
          <w:sz w:val="44"/>
          <w:szCs w:val="44"/>
          <w:lang w:eastAsia="en-AU"/>
        </w:rPr>
        <w:br/>
        <w:t>(INTERNET, SOCIAL MEDIA AND DIGITAL DEVICES)</w:t>
      </w:r>
      <w:r w:rsidRPr="00AA5FFD">
        <w:rPr>
          <w:rFonts w:ascii="Calibri" w:eastAsia="Times New Roman" w:hAnsi="Calibri" w:cs="Calibri"/>
          <w:b/>
          <w:bCs/>
          <w:color w:val="5B9BD5"/>
          <w:sz w:val="44"/>
          <w:szCs w:val="44"/>
          <w:lang w:eastAsia="en-AU"/>
        </w:rPr>
        <w:t> </w:t>
      </w:r>
    </w:p>
    <w:p w:rsidR="00AA5FFD" w:rsidRPr="00AA5FFD" w:rsidRDefault="00AA5FFD" w:rsidP="00AA5FFD">
      <w:pPr>
        <w:spacing w:line="240" w:lineRule="auto"/>
        <w:jc w:val="center"/>
        <w:rPr>
          <w:rFonts w:ascii="Times New Roman" w:eastAsia="Times New Roman" w:hAnsi="Times New Roman" w:cs="Times New Roman"/>
          <w:sz w:val="24"/>
          <w:szCs w:val="24"/>
          <w:lang w:eastAsia="en-AU"/>
        </w:rPr>
      </w:pPr>
      <w:r w:rsidRPr="00AA5FFD">
        <w:rPr>
          <w:rFonts w:ascii="Calibri" w:eastAsia="Times New Roman" w:hAnsi="Calibri" w:cs="Calibri"/>
          <w:b/>
          <w:bCs/>
          <w:noProof/>
          <w:color w:val="000000"/>
          <w:bdr w:val="none" w:sz="0" w:space="0" w:color="auto" w:frame="1"/>
          <w:lang w:eastAsia="en-AU"/>
        </w:rPr>
        <w:drawing>
          <wp:inline distT="0" distB="0" distL="0" distR="0">
            <wp:extent cx="2172970" cy="1439545"/>
            <wp:effectExtent l="0" t="0" r="0" b="8255"/>
            <wp:docPr id="1" name="Picture 1" descr="https://lh4.googleusercontent.com/38tW1yqQI06ZpG1_kOdRH-_PspwQxZC5DwQHTIfOrdFzG8eis00n4VL9aVeR9oByy89blkmTZ5LtmrncoOkOgEvU94CG7cF-q0luhEhlv1wCzzb8Q4sw31QwitR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8tW1yqQI06ZpG1_kOdRH-_PspwQxZC5DwQHTIfOrdFzG8eis00n4VL9aVeR9oByy89blkmTZ5LtmrncoOkOgEvU94CG7cF-q0luhEhlv1wCzzb8Q4sw31QwitRr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2970" cy="1439545"/>
                    </a:xfrm>
                    <a:prstGeom prst="rect">
                      <a:avLst/>
                    </a:prstGeom>
                    <a:noFill/>
                    <a:ln>
                      <a:noFill/>
                    </a:ln>
                  </pic:spPr>
                </pic:pic>
              </a:graphicData>
            </a:graphic>
          </wp:inline>
        </w:drawing>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PURPOSE</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To ensure that all students and members of our school community understand:</w:t>
      </w:r>
    </w:p>
    <w:p w:rsidR="00AA5FFD" w:rsidRPr="00AA5FFD" w:rsidRDefault="00AA5FFD" w:rsidP="00AA5FFD">
      <w:pPr>
        <w:numPr>
          <w:ilvl w:val="0"/>
          <w:numId w:val="1"/>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our commitment to providing students with the opportunity to benefit from digital technologies to support and enhance learning and development at school </w:t>
      </w:r>
    </w:p>
    <w:p w:rsidR="00AA5FFD" w:rsidRPr="00AA5FFD" w:rsidRDefault="00AA5FFD" w:rsidP="00AA5FFD">
      <w:pPr>
        <w:numPr>
          <w:ilvl w:val="0"/>
          <w:numId w:val="1"/>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expected student behaviour when using digital technologies including the internet, social media, and digital devices (including computers, laptops, tablets)</w:t>
      </w:r>
    </w:p>
    <w:p w:rsidR="00AA5FFD" w:rsidRPr="00AA5FFD" w:rsidRDefault="00AA5FFD" w:rsidP="00AA5FFD">
      <w:pPr>
        <w:numPr>
          <w:ilvl w:val="0"/>
          <w:numId w:val="1"/>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the school’s commitment to promoting safe, responsible and discerning use of digital technologies, and educating students on appropriate responses to any dangers or threats to wellbeing that they may encounter when using the internet and digital technologies</w:t>
      </w:r>
    </w:p>
    <w:p w:rsidR="00AA5FFD" w:rsidRPr="00AA5FFD" w:rsidRDefault="00AA5FFD" w:rsidP="00AA5FFD">
      <w:pPr>
        <w:numPr>
          <w:ilvl w:val="0"/>
          <w:numId w:val="1"/>
        </w:numPr>
        <w:spacing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our school’s policies and procedures for responding to inappropriate student behaviour on digital technologies and the internet</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SCOPE</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This policy applies to all students at Bolinda Primary School.  </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 xml:space="preserve">Staff use of technology is governed by the Department’s </w:t>
      </w:r>
      <w:r w:rsidRPr="00AA5FFD">
        <w:rPr>
          <w:rFonts w:ascii="Calibri" w:eastAsia="Times New Roman" w:hAnsi="Calibri" w:cs="Calibri"/>
          <w:i/>
          <w:iCs/>
          <w:color w:val="000000"/>
          <w:lang w:eastAsia="en-AU"/>
        </w:rPr>
        <w:t>Acceptable Use Policy </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DEFINITIONS</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For the purpose of this policy, “digital technologies” are defined as being any networks, systems, software or hardware including electronic devices and applications which allow a user to access, receive, view, record, store, communicate, copy or send any information such as text, images, audio, or video. </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POLICY</w:t>
      </w:r>
    </w:p>
    <w:p w:rsidR="00AA5FFD" w:rsidRPr="00AA5FFD" w:rsidRDefault="00AA5FFD" w:rsidP="00AA5FFD">
      <w:pPr>
        <w:spacing w:before="40" w:after="120" w:line="240" w:lineRule="auto"/>
        <w:jc w:val="both"/>
        <w:outlineLvl w:val="2"/>
        <w:rPr>
          <w:rFonts w:ascii="Times New Roman" w:eastAsia="Times New Roman" w:hAnsi="Times New Roman" w:cs="Times New Roman"/>
          <w:b/>
          <w:bCs/>
          <w:sz w:val="27"/>
          <w:szCs w:val="27"/>
          <w:lang w:eastAsia="en-AU"/>
        </w:rPr>
      </w:pPr>
      <w:r w:rsidRPr="00AA5FFD">
        <w:rPr>
          <w:rFonts w:ascii="Calibri" w:eastAsia="Times New Roman" w:hAnsi="Calibri" w:cs="Calibri"/>
          <w:b/>
          <w:bCs/>
          <w:color w:val="000000"/>
          <w:sz w:val="24"/>
          <w:szCs w:val="24"/>
          <w:lang w:eastAsia="en-AU"/>
        </w:rPr>
        <w:t>Vision for digital technology at our school</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Bolinda Primary School understands that safe and appropriate use of digital technologies including the internet, apps, computers and tablets provide students with rich opportunities to support learning and development in a range of ways.</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 xml:space="preserve">Through increased access to digital technologies, students can benefit from enhanced learning that is interactive, collaborative, personalised and engaging. Digital technologies enable our students to interact with and create high quality content, resources and tools. It also enables personalised learning </w:t>
      </w:r>
      <w:r w:rsidRPr="00AA5FFD">
        <w:rPr>
          <w:rFonts w:ascii="Calibri" w:eastAsia="Times New Roman" w:hAnsi="Calibri" w:cs="Calibri"/>
          <w:color w:val="000000"/>
          <w:lang w:eastAsia="en-AU"/>
        </w:rPr>
        <w:lastRenderedPageBreak/>
        <w:t>tailored to students’ particular needs and interests and transforms assessment, reporting and feedback, driving new forms of collaboration and communication.</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Bolinda Primary School believes that the use of digital technologies at school allows the development of valuable skills and knowledge and prepares students to thrive in our globalised and inter-connected world. Our school’s vision is to empower students to use digital technologies safely and appropriately to reach their personal best and fully equip them to contribute positively to society as happy, healthy young adults. </w:t>
      </w:r>
    </w:p>
    <w:p w:rsidR="00AA5FFD" w:rsidRPr="00AA5FFD" w:rsidRDefault="00AA5FFD" w:rsidP="00AA5FFD">
      <w:pPr>
        <w:spacing w:before="40" w:after="120" w:line="240" w:lineRule="auto"/>
        <w:jc w:val="both"/>
        <w:outlineLvl w:val="2"/>
        <w:rPr>
          <w:rFonts w:ascii="Times New Roman" w:eastAsia="Times New Roman" w:hAnsi="Times New Roman" w:cs="Times New Roman"/>
          <w:b/>
          <w:bCs/>
          <w:sz w:val="27"/>
          <w:szCs w:val="27"/>
          <w:lang w:eastAsia="en-AU"/>
        </w:rPr>
      </w:pPr>
      <w:r w:rsidRPr="00AA5FFD">
        <w:rPr>
          <w:rFonts w:ascii="Calibri" w:eastAsia="Times New Roman" w:hAnsi="Calibri" w:cs="Calibri"/>
          <w:b/>
          <w:bCs/>
          <w:color w:val="000000"/>
          <w:sz w:val="24"/>
          <w:szCs w:val="24"/>
          <w:lang w:eastAsia="en-AU"/>
        </w:rPr>
        <w:t>Safe and appropriate use of digital technologies</w:t>
      </w:r>
    </w:p>
    <w:p w:rsidR="00AA5FFD" w:rsidRPr="00AA5FFD" w:rsidRDefault="00AA5FFD" w:rsidP="00AA5FFD">
      <w:pPr>
        <w:spacing w:before="120" w:after="120"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Digital technology, if not used appropriately, may present risks to users’ safety or wellbeing. At Bolinda Primary School, we are committed to educating all students to be safe, responsible and discerning in the use of digital technologies, equipping them with skills and knowledge to navigate the digital age.</w:t>
      </w:r>
    </w:p>
    <w:p w:rsidR="00AA5FFD" w:rsidRPr="00AA5FFD" w:rsidRDefault="00AA5FFD" w:rsidP="00AA5FFD">
      <w:pPr>
        <w:spacing w:before="120" w:after="120"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At Bolinda Primary School, we:</w:t>
      </w:r>
    </w:p>
    <w:p w:rsidR="00AA5FFD" w:rsidRPr="00AA5FFD" w:rsidRDefault="00AA5FFD" w:rsidP="00AA5FFD">
      <w:pPr>
        <w:numPr>
          <w:ilvl w:val="0"/>
          <w:numId w:val="2"/>
        </w:numPr>
        <w:spacing w:before="120"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use online sites and digital tools that support students’ learning, and focus our use of digital technologies on being learning-centred</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restrict the use of digital technologies in the classroom to specific uses with targeted educational or developmental aims</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supervise and support students using digital technologies in the classroom</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effectively and responsively address any issues or incidents that have the potential to impact on the wellbeing of our students</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educate our students about digital issues such as online privacy, intellectual property and copyright, and the importance of maintaining their own privacy online</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 xml:space="preserve">actively educate and remind students of our </w:t>
      </w:r>
      <w:r w:rsidRPr="00AA5FFD">
        <w:rPr>
          <w:rFonts w:ascii="Calibri" w:eastAsia="Times New Roman" w:hAnsi="Calibri" w:cs="Calibri"/>
          <w:i/>
          <w:iCs/>
          <w:color w:val="000000"/>
          <w:lang w:eastAsia="en-AU"/>
        </w:rPr>
        <w:t>Student Engagement</w:t>
      </w:r>
      <w:r w:rsidRPr="00AA5FFD">
        <w:rPr>
          <w:rFonts w:ascii="Calibri" w:eastAsia="Times New Roman" w:hAnsi="Calibri" w:cs="Calibri"/>
          <w:color w:val="000000"/>
          <w:lang w:eastAsia="en-AU"/>
        </w:rPr>
        <w:t xml:space="preserve"> policy that outlines our School’s values and expected student behaviour, including online behaviours</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have an Acceptable Use Agreement outlining the expectations of students when using digital technology at school</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use clear protocols and procedures to protect students working in online spaces, which includes reviewing the safety and appropriateness of online tools and communities, removing offensive content at earliest opportunity</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educate our students on appropriate responses to any dangers or threats to wellbeing that they may encounter when using the internet and other digital technologies</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provide a filtered internet service to block access to inappropriate content</w:t>
      </w:r>
    </w:p>
    <w:p w:rsidR="00AA5FFD" w:rsidRPr="00AA5FFD" w:rsidRDefault="00AA5FFD" w:rsidP="00AA5FFD">
      <w:pPr>
        <w:numPr>
          <w:ilvl w:val="0"/>
          <w:numId w:val="2"/>
        </w:numPr>
        <w:spacing w:after="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refer suspected illegal online acts to the relevant law enforcement authority for investigation</w:t>
      </w:r>
    </w:p>
    <w:p w:rsidR="00AA5FFD" w:rsidRPr="00AA5FFD" w:rsidRDefault="00AA5FFD" w:rsidP="00AA5FFD">
      <w:pPr>
        <w:numPr>
          <w:ilvl w:val="0"/>
          <w:numId w:val="2"/>
        </w:numPr>
        <w:spacing w:after="120" w:line="240" w:lineRule="auto"/>
        <w:jc w:val="both"/>
        <w:textAlignment w:val="baseline"/>
        <w:rPr>
          <w:rFonts w:ascii="Calibri" w:eastAsia="Times New Roman" w:hAnsi="Calibri" w:cs="Calibri"/>
          <w:color w:val="000000"/>
          <w:lang w:eastAsia="en-AU"/>
        </w:rPr>
      </w:pPr>
      <w:r w:rsidRPr="00AA5FFD">
        <w:rPr>
          <w:rFonts w:ascii="Calibri" w:eastAsia="Times New Roman" w:hAnsi="Calibri" w:cs="Calibri"/>
          <w:color w:val="000000"/>
          <w:lang w:eastAsia="en-AU"/>
        </w:rPr>
        <w:t>support parents and carers to understand safe and responsible use of digital technologies and the strategies that can be implemented at home through regular updates in our newsletter and annual information sheets.</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Distribution of school owned devices to students and personal student use of digital technologies at school will only be permitted where students and their parents/carers have completed a signed Acceptable Use Agreement.</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It is the responsibility of all students to protect their own password and not divulge it to another person. If a student or staff member knows or suspects an account has been used by another person, the account holder must notify a staff member immediately.</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rsidR="00AA5FFD" w:rsidRPr="00AA5FFD" w:rsidRDefault="00AA5FFD" w:rsidP="00AA5FFD">
      <w:pPr>
        <w:spacing w:before="40" w:after="120" w:line="240" w:lineRule="auto"/>
        <w:jc w:val="both"/>
        <w:outlineLvl w:val="2"/>
        <w:rPr>
          <w:rFonts w:ascii="Times New Roman" w:eastAsia="Times New Roman" w:hAnsi="Times New Roman" w:cs="Times New Roman"/>
          <w:b/>
          <w:bCs/>
          <w:sz w:val="27"/>
          <w:szCs w:val="27"/>
          <w:lang w:eastAsia="en-AU"/>
        </w:rPr>
      </w:pPr>
      <w:r w:rsidRPr="00AA5FFD">
        <w:rPr>
          <w:rFonts w:ascii="Calibri" w:eastAsia="Times New Roman" w:hAnsi="Calibri" w:cs="Calibri"/>
          <w:b/>
          <w:bCs/>
          <w:color w:val="000000"/>
          <w:sz w:val="24"/>
          <w:szCs w:val="24"/>
          <w:lang w:eastAsia="en-AU"/>
        </w:rPr>
        <w:t>Student behavioural expectations </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lastRenderedPageBreak/>
        <w:t xml:space="preserve">When using digital technologies, students are expected to behave in a way that is consistent with Bolinda Primary School’s </w:t>
      </w:r>
      <w:r w:rsidRPr="00AA5FFD">
        <w:rPr>
          <w:rFonts w:ascii="Calibri" w:eastAsia="Times New Roman" w:hAnsi="Calibri" w:cs="Calibri"/>
          <w:i/>
          <w:iCs/>
          <w:color w:val="000000"/>
          <w:lang w:eastAsia="en-AU"/>
        </w:rPr>
        <w:t>Statement of Values, Student Wellbeing and Engagement</w:t>
      </w:r>
      <w:r w:rsidRPr="00AA5FFD">
        <w:rPr>
          <w:rFonts w:ascii="Calibri" w:eastAsia="Times New Roman" w:hAnsi="Calibri" w:cs="Calibri"/>
          <w:color w:val="000000"/>
          <w:lang w:eastAsia="en-AU"/>
        </w:rPr>
        <w:t xml:space="preserve"> policy, and </w:t>
      </w:r>
      <w:r w:rsidRPr="00AA5FFD">
        <w:rPr>
          <w:rFonts w:ascii="Calibri" w:eastAsia="Times New Roman" w:hAnsi="Calibri" w:cs="Calibri"/>
          <w:i/>
          <w:iCs/>
          <w:color w:val="000000"/>
          <w:lang w:eastAsia="en-AU"/>
        </w:rPr>
        <w:t xml:space="preserve">Bullying Prevention </w:t>
      </w:r>
      <w:r w:rsidRPr="00AA5FFD">
        <w:rPr>
          <w:rFonts w:ascii="Calibri" w:eastAsia="Times New Roman" w:hAnsi="Calibri" w:cs="Calibri"/>
          <w:color w:val="000000"/>
          <w:lang w:eastAsia="en-AU"/>
        </w:rPr>
        <w:t>policy.</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 xml:space="preserve">When a student acts in breach of the behaviour standards of our school community (including cyberbullying, using digital technologies to harass, threaten or intimidate, or viewing/posting/sharing of inappropriate or unlawful content), Bolinda Primary School will institute a staged response, consistent with our policies and the Department’s </w:t>
      </w:r>
      <w:r w:rsidRPr="00AA5FFD">
        <w:rPr>
          <w:rFonts w:ascii="Calibri" w:eastAsia="Times New Roman" w:hAnsi="Calibri" w:cs="Calibri"/>
          <w:i/>
          <w:iCs/>
          <w:color w:val="000000"/>
          <w:lang w:eastAsia="en-AU"/>
        </w:rPr>
        <w:t>Student Engagement and Inclusion Guidelines.</w:t>
      </w:r>
      <w:r w:rsidRPr="00AA5FFD">
        <w:rPr>
          <w:rFonts w:ascii="Calibri" w:eastAsia="Times New Roman" w:hAnsi="Calibri" w:cs="Calibri"/>
          <w:color w:val="000000"/>
          <w:lang w:eastAsia="en-AU"/>
        </w:rPr>
        <w:t> </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Breaches of this policy by students can result in a number of consequences which will depend on the severity of the breach and the context of the situation.  This includes:</w:t>
      </w:r>
    </w:p>
    <w:p w:rsidR="00AA5FFD" w:rsidRPr="00AA5FFD" w:rsidRDefault="00AA5FFD" w:rsidP="00AA5FFD">
      <w:pPr>
        <w:numPr>
          <w:ilvl w:val="0"/>
          <w:numId w:val="3"/>
        </w:numPr>
        <w:spacing w:after="0" w:line="240" w:lineRule="auto"/>
        <w:jc w:val="both"/>
        <w:textAlignment w:val="baseline"/>
        <w:rPr>
          <w:rFonts w:ascii="Noto Sans Symbols" w:eastAsia="Times New Roman" w:hAnsi="Noto Sans Symbols" w:cs="Times New Roman"/>
          <w:color w:val="000000"/>
          <w:lang w:eastAsia="en-AU"/>
        </w:rPr>
      </w:pPr>
      <w:r w:rsidRPr="00AA5FFD">
        <w:rPr>
          <w:rFonts w:ascii="Calibri" w:eastAsia="Times New Roman" w:hAnsi="Calibri" w:cs="Calibri"/>
          <w:color w:val="000000"/>
          <w:lang w:eastAsia="en-AU"/>
        </w:rPr>
        <w:t>removal of network access privileges</w:t>
      </w:r>
    </w:p>
    <w:p w:rsidR="00AA5FFD" w:rsidRPr="00AA5FFD" w:rsidRDefault="00AA5FFD" w:rsidP="00AA5FFD">
      <w:pPr>
        <w:numPr>
          <w:ilvl w:val="0"/>
          <w:numId w:val="3"/>
        </w:numPr>
        <w:spacing w:after="0" w:line="240" w:lineRule="auto"/>
        <w:jc w:val="both"/>
        <w:textAlignment w:val="baseline"/>
        <w:rPr>
          <w:rFonts w:ascii="Noto Sans Symbols" w:eastAsia="Times New Roman" w:hAnsi="Noto Sans Symbols" w:cs="Times New Roman"/>
          <w:color w:val="000000"/>
          <w:lang w:eastAsia="en-AU"/>
        </w:rPr>
      </w:pPr>
      <w:r w:rsidRPr="00AA5FFD">
        <w:rPr>
          <w:rFonts w:ascii="Calibri" w:eastAsia="Times New Roman" w:hAnsi="Calibri" w:cs="Calibri"/>
          <w:color w:val="000000"/>
          <w:lang w:eastAsia="en-AU"/>
        </w:rPr>
        <w:t>removal of email privileges</w:t>
      </w:r>
    </w:p>
    <w:p w:rsidR="00AA5FFD" w:rsidRPr="00AA5FFD" w:rsidRDefault="00AA5FFD" w:rsidP="00AA5FFD">
      <w:pPr>
        <w:numPr>
          <w:ilvl w:val="0"/>
          <w:numId w:val="3"/>
        </w:numPr>
        <w:spacing w:after="0" w:line="240" w:lineRule="auto"/>
        <w:jc w:val="both"/>
        <w:textAlignment w:val="baseline"/>
        <w:rPr>
          <w:rFonts w:ascii="Noto Sans Symbols" w:eastAsia="Times New Roman" w:hAnsi="Noto Sans Symbols" w:cs="Times New Roman"/>
          <w:color w:val="000000"/>
          <w:lang w:eastAsia="en-AU"/>
        </w:rPr>
      </w:pPr>
      <w:r w:rsidRPr="00AA5FFD">
        <w:rPr>
          <w:rFonts w:ascii="Calibri" w:eastAsia="Times New Roman" w:hAnsi="Calibri" w:cs="Calibri"/>
          <w:color w:val="000000"/>
          <w:lang w:eastAsia="en-AU"/>
        </w:rPr>
        <w:t>removal of internet access privileges</w:t>
      </w:r>
    </w:p>
    <w:p w:rsidR="00AA5FFD" w:rsidRPr="00AA5FFD" w:rsidRDefault="00AA5FFD" w:rsidP="00AA5FFD">
      <w:pPr>
        <w:numPr>
          <w:ilvl w:val="0"/>
          <w:numId w:val="3"/>
        </w:numPr>
        <w:spacing w:after="0" w:line="240" w:lineRule="auto"/>
        <w:jc w:val="both"/>
        <w:textAlignment w:val="baseline"/>
        <w:rPr>
          <w:rFonts w:ascii="Noto Sans Symbols" w:eastAsia="Times New Roman" w:hAnsi="Noto Sans Symbols" w:cs="Times New Roman"/>
          <w:color w:val="000000"/>
          <w:lang w:eastAsia="en-AU"/>
        </w:rPr>
      </w:pPr>
      <w:r w:rsidRPr="00AA5FFD">
        <w:rPr>
          <w:rFonts w:ascii="Calibri" w:eastAsia="Times New Roman" w:hAnsi="Calibri" w:cs="Calibri"/>
          <w:color w:val="000000"/>
          <w:lang w:eastAsia="en-AU"/>
        </w:rPr>
        <w:t>removal of printing privileges</w:t>
      </w:r>
    </w:p>
    <w:p w:rsidR="00AA5FFD" w:rsidRPr="00AA5FFD" w:rsidRDefault="00AA5FFD" w:rsidP="00AA5FFD">
      <w:pPr>
        <w:numPr>
          <w:ilvl w:val="0"/>
          <w:numId w:val="3"/>
        </w:numPr>
        <w:spacing w:line="240" w:lineRule="auto"/>
        <w:jc w:val="both"/>
        <w:textAlignment w:val="baseline"/>
        <w:rPr>
          <w:rFonts w:ascii="Noto Sans Symbols" w:eastAsia="Times New Roman" w:hAnsi="Noto Sans Symbols" w:cs="Times New Roman"/>
          <w:color w:val="000000"/>
          <w:lang w:eastAsia="en-AU"/>
        </w:rPr>
      </w:pPr>
      <w:r w:rsidRPr="00AA5FFD">
        <w:rPr>
          <w:rFonts w:ascii="Calibri" w:eastAsia="Times New Roman" w:hAnsi="Calibri" w:cs="Calibri"/>
          <w:color w:val="000000"/>
          <w:lang w:eastAsia="en-AU"/>
        </w:rPr>
        <w:t xml:space="preserve">other consequences as outlined in the school’s </w:t>
      </w:r>
      <w:r w:rsidRPr="00AA5FFD">
        <w:rPr>
          <w:rFonts w:ascii="Calibri" w:eastAsia="Times New Roman" w:hAnsi="Calibri" w:cs="Calibri"/>
          <w:i/>
          <w:iCs/>
          <w:color w:val="000000"/>
          <w:lang w:eastAsia="en-AU"/>
        </w:rPr>
        <w:t>Student Wellbeing and Engagement</w:t>
      </w:r>
      <w:r w:rsidRPr="00AA5FFD">
        <w:rPr>
          <w:rFonts w:ascii="Calibri" w:eastAsia="Times New Roman" w:hAnsi="Calibri" w:cs="Calibri"/>
          <w:color w:val="000000"/>
          <w:lang w:eastAsia="en-AU"/>
        </w:rPr>
        <w:t xml:space="preserve"> and </w:t>
      </w:r>
      <w:r w:rsidRPr="00AA5FFD">
        <w:rPr>
          <w:rFonts w:ascii="Calibri" w:eastAsia="Times New Roman" w:hAnsi="Calibri" w:cs="Calibri"/>
          <w:i/>
          <w:iCs/>
          <w:color w:val="000000"/>
          <w:lang w:eastAsia="en-AU"/>
        </w:rPr>
        <w:t>Bullying</w:t>
      </w:r>
      <w:r w:rsidRPr="00AA5FFD">
        <w:rPr>
          <w:rFonts w:ascii="Calibri" w:eastAsia="Times New Roman" w:hAnsi="Calibri" w:cs="Calibri"/>
          <w:color w:val="000000"/>
          <w:lang w:eastAsia="en-AU"/>
        </w:rPr>
        <w:t xml:space="preserve"> </w:t>
      </w:r>
      <w:r w:rsidRPr="00AA5FFD">
        <w:rPr>
          <w:rFonts w:ascii="Calibri" w:eastAsia="Times New Roman" w:hAnsi="Calibri" w:cs="Calibri"/>
          <w:i/>
          <w:iCs/>
          <w:color w:val="000000"/>
          <w:lang w:eastAsia="en-AU"/>
        </w:rPr>
        <w:t>Prevention</w:t>
      </w:r>
      <w:r w:rsidRPr="00AA5FFD">
        <w:rPr>
          <w:rFonts w:ascii="Calibri" w:eastAsia="Times New Roman" w:hAnsi="Calibri" w:cs="Calibri"/>
          <w:color w:val="000000"/>
          <w:lang w:eastAsia="en-AU"/>
        </w:rPr>
        <w:t xml:space="preserve"> policies.</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REVIEW CYCLE</w:t>
      </w:r>
    </w:p>
    <w:p w:rsidR="00AA5FFD" w:rsidRPr="00AA5FFD" w:rsidRDefault="00AA5FFD" w:rsidP="00AA5FFD">
      <w:pPr>
        <w:spacing w:line="240" w:lineRule="auto"/>
        <w:jc w:val="both"/>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This policy was last updated on 8 October 2020 and is scheduled for review in October 2022.</w:t>
      </w:r>
    </w:p>
    <w:p w:rsidR="00AA5FFD" w:rsidRPr="00AA5FFD" w:rsidRDefault="00AA5FFD" w:rsidP="00AA5FFD">
      <w:pPr>
        <w:spacing w:after="0" w:line="240" w:lineRule="auto"/>
        <w:rPr>
          <w:rFonts w:ascii="Times New Roman" w:eastAsia="Times New Roman" w:hAnsi="Times New Roman" w:cs="Times New Roman"/>
          <w:sz w:val="24"/>
          <w:szCs w:val="24"/>
          <w:lang w:eastAsia="en-AU"/>
        </w:rPr>
      </w:pPr>
    </w:p>
    <w:p w:rsidR="00AA5FFD" w:rsidRPr="00AA5FFD" w:rsidRDefault="00AA5FFD" w:rsidP="00AA5FFD">
      <w:pPr>
        <w:spacing w:line="240" w:lineRule="auto"/>
        <w:rPr>
          <w:rFonts w:ascii="Times New Roman" w:eastAsia="Times New Roman" w:hAnsi="Times New Roman" w:cs="Times New Roman"/>
          <w:sz w:val="24"/>
          <w:szCs w:val="24"/>
          <w:lang w:eastAsia="en-AU"/>
        </w:rPr>
      </w:pPr>
      <w:r w:rsidRPr="00AA5FFD">
        <w:rPr>
          <w:rFonts w:ascii="Calibri" w:eastAsia="Times New Roman" w:hAnsi="Calibri" w:cs="Calibri"/>
          <w:b/>
          <w:bCs/>
          <w:smallCaps/>
          <w:color w:val="5B9BD5"/>
          <w:sz w:val="26"/>
          <w:szCs w:val="26"/>
          <w:lang w:eastAsia="en-AU"/>
        </w:rPr>
        <w:t>ANNEXURE A: ACCEPTABLE USE AGREEMENT</w:t>
      </w:r>
    </w:p>
    <w:p w:rsidR="00AA5FFD" w:rsidRPr="00AA5FFD" w:rsidRDefault="00AA5FFD" w:rsidP="00AA5FFD">
      <w:pPr>
        <w:spacing w:line="240" w:lineRule="auto"/>
        <w:rPr>
          <w:rFonts w:ascii="Times New Roman" w:eastAsia="Times New Roman" w:hAnsi="Times New Roman" w:cs="Times New Roman"/>
          <w:sz w:val="24"/>
          <w:szCs w:val="24"/>
          <w:lang w:eastAsia="en-AU"/>
        </w:rPr>
      </w:pPr>
      <w:r w:rsidRPr="00AA5FFD">
        <w:rPr>
          <w:rFonts w:ascii="Calibri" w:eastAsia="Times New Roman" w:hAnsi="Calibri" w:cs="Calibri"/>
          <w:b/>
          <w:bCs/>
          <w:color w:val="000000"/>
          <w:sz w:val="24"/>
          <w:szCs w:val="24"/>
          <w:lang w:eastAsia="en-AU"/>
        </w:rPr>
        <w:t>Acceptable Use Agreement</w:t>
      </w:r>
    </w:p>
    <w:p w:rsidR="00AA5FFD" w:rsidRPr="00AA5FFD" w:rsidRDefault="00AA5FFD" w:rsidP="00AA5FFD">
      <w:pPr>
        <w:spacing w:line="240" w:lineRule="auto"/>
        <w:rPr>
          <w:rFonts w:ascii="Times New Roman" w:eastAsia="Times New Roman" w:hAnsi="Times New Roman" w:cs="Times New Roman"/>
          <w:sz w:val="24"/>
          <w:szCs w:val="24"/>
          <w:lang w:eastAsia="en-AU"/>
        </w:rPr>
      </w:pPr>
      <w:r w:rsidRPr="00AA5FFD">
        <w:rPr>
          <w:rFonts w:ascii="Calibri" w:eastAsia="Times New Roman" w:hAnsi="Calibri" w:cs="Calibri"/>
          <w:color w:val="000000"/>
          <w:lang w:eastAsia="en-AU"/>
        </w:rPr>
        <w:t>See links below for template Acceptable Use Agreements on the Department’s website:</w:t>
      </w:r>
    </w:p>
    <w:p w:rsidR="00AA5FFD" w:rsidRPr="00AA5FFD" w:rsidRDefault="00AA5FFD" w:rsidP="00AA5FFD">
      <w:pPr>
        <w:numPr>
          <w:ilvl w:val="0"/>
          <w:numId w:val="4"/>
        </w:numPr>
        <w:spacing w:after="0" w:line="240" w:lineRule="auto"/>
        <w:ind w:left="405"/>
        <w:textAlignment w:val="baseline"/>
        <w:rPr>
          <w:rFonts w:ascii="Calibri" w:eastAsia="Times New Roman" w:hAnsi="Calibri" w:cs="Calibri"/>
          <w:color w:val="000000"/>
          <w:lang w:eastAsia="en-AU"/>
        </w:rPr>
      </w:pPr>
      <w:hyperlink r:id="rId6" w:history="1">
        <w:r w:rsidRPr="00AA5FFD">
          <w:rPr>
            <w:rFonts w:ascii="Calibri" w:eastAsia="Times New Roman" w:hAnsi="Calibri" w:cs="Calibri"/>
            <w:color w:val="0563C1"/>
            <w:u w:val="single"/>
            <w:lang w:eastAsia="en-AU"/>
          </w:rPr>
          <w:t>Acceptable Use Agreement for Primary Schools - Template</w:t>
        </w:r>
      </w:hyperlink>
    </w:p>
    <w:p w:rsidR="00AA5FFD" w:rsidRPr="00AA5FFD" w:rsidRDefault="00AA5FFD" w:rsidP="00AA5FFD">
      <w:pPr>
        <w:numPr>
          <w:ilvl w:val="0"/>
          <w:numId w:val="4"/>
        </w:numPr>
        <w:spacing w:after="0" w:line="240" w:lineRule="auto"/>
        <w:ind w:left="405"/>
        <w:textAlignment w:val="baseline"/>
        <w:rPr>
          <w:rFonts w:ascii="Calibri" w:eastAsia="Times New Roman" w:hAnsi="Calibri" w:cs="Calibri"/>
          <w:color w:val="000000"/>
          <w:lang w:eastAsia="en-AU"/>
        </w:rPr>
      </w:pPr>
      <w:hyperlink r:id="rId7" w:history="1">
        <w:r w:rsidRPr="00AA5FFD">
          <w:rPr>
            <w:rFonts w:ascii="Calibri" w:eastAsia="Times New Roman" w:hAnsi="Calibri" w:cs="Calibri"/>
            <w:color w:val="0563C1"/>
            <w:u w:val="single"/>
            <w:lang w:eastAsia="en-AU"/>
          </w:rPr>
          <w:t>Acceptable Use Agreement for Upper Primary and Secondary Schools - Template</w:t>
        </w:r>
      </w:hyperlink>
    </w:p>
    <w:p w:rsidR="00AA5FFD" w:rsidRPr="00AA5FFD" w:rsidRDefault="00AA5FFD" w:rsidP="00AA5FFD">
      <w:pPr>
        <w:numPr>
          <w:ilvl w:val="0"/>
          <w:numId w:val="5"/>
        </w:numPr>
        <w:spacing w:line="240" w:lineRule="auto"/>
        <w:ind w:left="405"/>
        <w:textAlignment w:val="baseline"/>
        <w:rPr>
          <w:rFonts w:ascii="Calibri" w:eastAsia="Times New Roman" w:hAnsi="Calibri" w:cs="Calibri"/>
          <w:color w:val="000000"/>
          <w:lang w:eastAsia="en-AU"/>
        </w:rPr>
      </w:pPr>
      <w:hyperlink r:id="rId8" w:history="1">
        <w:r w:rsidRPr="00AA5FFD">
          <w:rPr>
            <w:rFonts w:ascii="Calibri" w:eastAsia="Times New Roman" w:hAnsi="Calibri" w:cs="Calibri"/>
            <w:color w:val="0563C1"/>
            <w:u w:val="single"/>
            <w:lang w:eastAsia="en-AU"/>
          </w:rPr>
          <w:t>Further information - Consent, Acceptable Use Agreements and Online Services</w:t>
        </w:r>
      </w:hyperlink>
    </w:p>
    <w:p w:rsidR="00AA5FFD" w:rsidRDefault="00AA5FFD">
      <w:bookmarkStart w:id="0" w:name="_GoBack"/>
      <w:bookmarkEnd w:id="0"/>
    </w:p>
    <w:sectPr w:rsidR="00AA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3BFA"/>
    <w:multiLevelType w:val="multilevel"/>
    <w:tmpl w:val="5B6E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17279"/>
    <w:multiLevelType w:val="multilevel"/>
    <w:tmpl w:val="DBA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C2F8C"/>
    <w:multiLevelType w:val="multilevel"/>
    <w:tmpl w:val="BA2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85881"/>
    <w:multiLevelType w:val="multilevel"/>
    <w:tmpl w:val="40D6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21257"/>
    <w:multiLevelType w:val="multilevel"/>
    <w:tmpl w:val="8F22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lowerLetter"/>
        <w:lvlText w:val="%1."/>
        <w:lvlJc w:val="left"/>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FD"/>
    <w:rsid w:val="00AA5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5F9D7-F88D-425F-BBF4-2EF15F9A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5FF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5FF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A5F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A5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about/programs/bullystoppers/Pages/lolconsent.aspx" TargetMode="External"/><Relationship Id="rId3" Type="http://schemas.openxmlformats.org/officeDocument/2006/relationships/settings" Target="settings.xml"/><Relationship Id="rId7" Type="http://schemas.openxmlformats.org/officeDocument/2006/relationships/hyperlink" Target="http://www.education.vic.gov.au/Documents/about/programs/bullystoppers/AUA%20Secondary%20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vic.gov.au/Documents/about/programs/bullystoppers/AUA%20Primary%20Final.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Andrea</dc:creator>
  <cp:keywords/>
  <dc:description/>
  <cp:lastModifiedBy>Jayden Andrea</cp:lastModifiedBy>
  <cp:revision>1</cp:revision>
  <dcterms:created xsi:type="dcterms:W3CDTF">2020-12-11T04:10:00Z</dcterms:created>
  <dcterms:modified xsi:type="dcterms:W3CDTF">2020-12-11T04:11:00Z</dcterms:modified>
</cp:coreProperties>
</file>